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10B3" w14:textId="77777777" w:rsid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/>
          <w:color w:val="2C3E50"/>
          <w:bdr w:val="none" w:sz="0" w:space="0" w:color="auto" w:frame="1"/>
        </w:rPr>
      </w:pPr>
    </w:p>
    <w:p w14:paraId="6E092E11" w14:textId="78F61651" w:rsidR="00DB2ECA" w:rsidRP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 w:cs="Arial"/>
          <w:color w:val="000000"/>
        </w:rPr>
      </w:pPr>
      <w:r w:rsidRPr="00DB2ECA">
        <w:rPr>
          <w:rFonts w:ascii="Century Gothic" w:hAnsi="Century Gothic"/>
          <w:color w:val="2C3E50"/>
          <w:bdr w:val="none" w:sz="0" w:space="0" w:color="auto" w:frame="1"/>
        </w:rPr>
        <w:t>Our 'Reading Spine' is one element of the approach we take to foster a love for reading in our children. The spine is a core of books that create a living library inside our children's minds.  It is a store of classics and essential reads that help our children engage at a deeper level and enter the world of the story.  We have produced our very own 'Reading Spine' for every year group; giving children access to these high-quality texts.</w:t>
      </w:r>
    </w:p>
    <w:p w14:paraId="713933EA" w14:textId="77777777" w:rsidR="00DB2ECA" w:rsidRP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 w:cs="Arial"/>
          <w:color w:val="000000"/>
        </w:rPr>
      </w:pPr>
      <w:r w:rsidRPr="00DB2ECA">
        <w:rPr>
          <w:rFonts w:ascii="Century Gothic" w:hAnsi="Century Gothic" w:cs="Calibri"/>
          <w:color w:val="000000"/>
          <w:bdr w:val="none" w:sz="0" w:space="0" w:color="auto" w:frame="1"/>
        </w:rPr>
        <w:t> </w:t>
      </w:r>
    </w:p>
    <w:p w14:paraId="3A898E05" w14:textId="56618F8D" w:rsid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/>
          <w:color w:val="2C3E50"/>
          <w:bdr w:val="none" w:sz="0" w:space="0" w:color="auto" w:frame="1"/>
        </w:rPr>
      </w:pPr>
      <w:r w:rsidRPr="00DB2ECA">
        <w:rPr>
          <w:rFonts w:ascii="Century Gothic" w:hAnsi="Century Gothic"/>
          <w:color w:val="2C3E50"/>
          <w:bdr w:val="none" w:sz="0" w:space="0" w:color="auto" w:frame="1"/>
        </w:rPr>
        <w:t xml:space="preserve">Because we know that children bring their existing knowledge to what they are reading, our Reading Spine books are carefully linked to our </w:t>
      </w:r>
      <w:r>
        <w:rPr>
          <w:rFonts w:ascii="Century Gothic" w:hAnsi="Century Gothic"/>
          <w:color w:val="2C3E50"/>
          <w:bdr w:val="none" w:sz="0" w:space="0" w:color="auto" w:frame="1"/>
        </w:rPr>
        <w:t>curriculum themes.</w:t>
      </w:r>
      <w:r w:rsidRPr="00DB2ECA">
        <w:rPr>
          <w:rFonts w:ascii="Century Gothic" w:hAnsi="Century Gothic"/>
          <w:color w:val="2C3E50"/>
          <w:bdr w:val="none" w:sz="0" w:space="0" w:color="auto" w:frame="1"/>
        </w:rPr>
        <w:t xml:space="preserve"> Our VIPERS text extracts are also selected to complement our Reading Spine Books. By doing so, we are helping our children to connect their knowledge in a meaningful way. Ultimately, while our children are continuing to enjoy a range of books throughout their school journey, they are also learning to become meta-cognitive readers.</w:t>
      </w:r>
    </w:p>
    <w:p w14:paraId="77CCF04E" w14:textId="0C2BE99C" w:rsid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 w:cs="Arial"/>
          <w:color w:val="000000"/>
        </w:rPr>
      </w:pPr>
    </w:p>
    <w:tbl>
      <w:tblPr>
        <w:tblStyle w:val="TableGrid"/>
        <w:tblW w:w="9721" w:type="dxa"/>
        <w:tblInd w:w="-352" w:type="dxa"/>
        <w:tblLook w:val="04A0" w:firstRow="1" w:lastRow="0" w:firstColumn="1" w:lastColumn="0" w:noHBand="0" w:noVBand="1"/>
      </w:tblPr>
      <w:tblGrid>
        <w:gridCol w:w="9721"/>
      </w:tblGrid>
      <w:tr w:rsidR="00DB2ECA" w14:paraId="45479448" w14:textId="77777777" w:rsidTr="00DB2ECA">
        <w:trPr>
          <w:trHeight w:val="2107"/>
        </w:trPr>
        <w:tc>
          <w:tcPr>
            <w:tcW w:w="9721" w:type="dxa"/>
          </w:tcPr>
          <w:p w14:paraId="67D89809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  <w:bookmarkStart w:id="0" w:name="_GoBack"/>
            <w:bookmarkEnd w:id="0"/>
          </w:p>
          <w:p w14:paraId="67A4F9B7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6B3DD3A0" w14:textId="332FCF18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4C28A063" w14:textId="4D9DD98B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3BAF92B2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4A7D558B" w14:textId="3F0CDB1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</w:tc>
      </w:tr>
      <w:tr w:rsidR="00DB2ECA" w14:paraId="19139BE6" w14:textId="77777777" w:rsidTr="00DB2ECA">
        <w:trPr>
          <w:trHeight w:val="2125"/>
        </w:trPr>
        <w:tc>
          <w:tcPr>
            <w:tcW w:w="9721" w:type="dxa"/>
          </w:tcPr>
          <w:p w14:paraId="36BFCA40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1116D225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1763F7C5" w14:textId="7CE357CA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38ABDD24" w14:textId="344F7230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66DC798C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794CF9AF" w14:textId="33888506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</w:tc>
      </w:tr>
      <w:tr w:rsidR="00DB2ECA" w14:paraId="1E1CE5AA" w14:textId="77777777" w:rsidTr="00DB2ECA">
        <w:trPr>
          <w:trHeight w:val="2107"/>
        </w:trPr>
        <w:tc>
          <w:tcPr>
            <w:tcW w:w="9721" w:type="dxa"/>
          </w:tcPr>
          <w:p w14:paraId="350035A6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5D43B36D" w14:textId="164FBC23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0BF154D3" w14:textId="444FC86B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43C87954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0FB4CDAF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1D27E22F" w14:textId="09474F2B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</w:tc>
      </w:tr>
      <w:tr w:rsidR="00DB2ECA" w14:paraId="4F4D71D6" w14:textId="77777777" w:rsidTr="00DB2ECA">
        <w:trPr>
          <w:trHeight w:val="2107"/>
        </w:trPr>
        <w:tc>
          <w:tcPr>
            <w:tcW w:w="9721" w:type="dxa"/>
          </w:tcPr>
          <w:p w14:paraId="05C82EB4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0435D9D2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00C91D39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525BFE40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5D9E2073" w14:textId="77777777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  <w:p w14:paraId="7AB00F72" w14:textId="2E35B644" w:rsidR="00DB2ECA" w:rsidRDefault="00DB2ECA" w:rsidP="00DB2ECA">
            <w:pPr>
              <w:pStyle w:val="NormalWeb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0BADB029" w14:textId="77777777" w:rsidR="00DB2ECA" w:rsidRPr="00DB2ECA" w:rsidRDefault="00DB2ECA" w:rsidP="00DB2ECA">
      <w:pPr>
        <w:pStyle w:val="NormalWeb"/>
        <w:spacing w:before="0" w:beforeAutospacing="0" w:after="0" w:afterAutospacing="0"/>
        <w:textAlignment w:val="top"/>
        <w:rPr>
          <w:rFonts w:ascii="Century Gothic" w:hAnsi="Century Gothic" w:cs="Arial"/>
          <w:color w:val="000000"/>
        </w:rPr>
      </w:pPr>
    </w:p>
    <w:p w14:paraId="354C0726" w14:textId="77777777" w:rsidR="001F471B" w:rsidRDefault="001F471B"/>
    <w:sectPr w:rsidR="001F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CA"/>
    <w:rsid w:val="001A618F"/>
    <w:rsid w:val="001F471B"/>
    <w:rsid w:val="007A0916"/>
    <w:rsid w:val="00D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DB67"/>
  <w15:chartTrackingRefBased/>
  <w15:docId w15:val="{CFFFD247-58C9-437D-B593-7F430A1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Yardley</dc:creator>
  <cp:keywords/>
  <dc:description/>
  <cp:lastModifiedBy>Amy Yardley</cp:lastModifiedBy>
  <cp:revision>1</cp:revision>
  <dcterms:created xsi:type="dcterms:W3CDTF">2021-03-02T12:18:00Z</dcterms:created>
  <dcterms:modified xsi:type="dcterms:W3CDTF">2021-03-02T12:25:00Z</dcterms:modified>
</cp:coreProperties>
</file>